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D" w:rsidRPr="00EB593F" w:rsidRDefault="009F1D4C" w:rsidP="00EB593F">
      <w:pPr>
        <w:jc w:val="center"/>
        <w:rPr>
          <w:b/>
        </w:rPr>
      </w:pPr>
      <w:r w:rsidRPr="00EB593F">
        <w:rPr>
          <w:b/>
        </w:rPr>
        <w:t>Анализ воспитательной  работы  класса   за  2011-2012   ученый  год</w:t>
      </w:r>
    </w:p>
    <w:p w:rsidR="009F1D4C" w:rsidRDefault="009F1D4C"/>
    <w:p w:rsidR="009F1D4C" w:rsidRPr="00EB593F" w:rsidRDefault="009F1D4C" w:rsidP="00EB593F">
      <w:pPr>
        <w:pStyle w:val="a3"/>
        <w:numPr>
          <w:ilvl w:val="0"/>
          <w:numId w:val="1"/>
        </w:numPr>
        <w:spacing w:after="0"/>
        <w:rPr>
          <w:b/>
          <w:i/>
          <w:u w:val="single"/>
        </w:rPr>
      </w:pPr>
      <w:r w:rsidRPr="00EB593F">
        <w:rPr>
          <w:b/>
          <w:i/>
          <w:u w:val="single"/>
        </w:rPr>
        <w:t>Характеристика класса</w:t>
      </w:r>
    </w:p>
    <w:p w:rsidR="009F1D4C" w:rsidRDefault="009F1D4C" w:rsidP="00EB593F">
      <w:pPr>
        <w:spacing w:after="0"/>
      </w:pPr>
      <w:r>
        <w:t>Класс: 7</w:t>
      </w:r>
    </w:p>
    <w:p w:rsidR="009F1D4C" w:rsidRDefault="009F1D4C" w:rsidP="00EB593F">
      <w:pPr>
        <w:spacing w:after="0"/>
      </w:pPr>
      <w:r>
        <w:t xml:space="preserve">Классный  руководитель:  </w:t>
      </w:r>
      <w:proofErr w:type="spellStart"/>
      <w:r>
        <w:t>Величкина</w:t>
      </w:r>
      <w:proofErr w:type="spellEnd"/>
      <w:r>
        <w:t xml:space="preserve"> Наталья Геннадьевна</w:t>
      </w:r>
    </w:p>
    <w:p w:rsidR="009F1D4C" w:rsidRDefault="009F1D4C" w:rsidP="00EB593F">
      <w:pPr>
        <w:spacing w:after="0"/>
      </w:pPr>
      <w:r>
        <w:t>Кол-во  учеников  в  классе</w:t>
      </w:r>
      <w:r w:rsidR="00EB593F">
        <w:t>:</w:t>
      </w:r>
      <w:r>
        <w:t xml:space="preserve">  15</w:t>
      </w:r>
    </w:p>
    <w:p w:rsidR="009F1D4C" w:rsidRDefault="009F1D4C" w:rsidP="00EB593F">
      <w:pPr>
        <w:spacing w:after="0"/>
      </w:pPr>
      <w:r>
        <w:t>Из  них:</w:t>
      </w:r>
    </w:p>
    <w:p w:rsidR="009F1D4C" w:rsidRDefault="009F1D4C" w:rsidP="00EB593F">
      <w:pPr>
        <w:spacing w:after="0"/>
      </w:pPr>
      <w:r>
        <w:t>Мальчиков:  8 (год  рождения:  6-1998,2 – 1997)</w:t>
      </w:r>
    </w:p>
    <w:p w:rsidR="009F1D4C" w:rsidRDefault="009F1D4C" w:rsidP="00EB593F">
      <w:pPr>
        <w:spacing w:after="0"/>
      </w:pPr>
      <w:r>
        <w:t>Девочек:  7 (6-1998, 1-1997)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3"/>
        <w:gridCol w:w="1939"/>
        <w:gridCol w:w="1939"/>
        <w:gridCol w:w="1942"/>
        <w:gridCol w:w="1688"/>
      </w:tblGrid>
      <w:tr w:rsidR="009F1D4C" w:rsidTr="009F1D4C">
        <w:tc>
          <w:tcPr>
            <w:tcW w:w="7883" w:type="dxa"/>
            <w:gridSpan w:val="4"/>
          </w:tcPr>
          <w:p w:rsidR="009F1D4C" w:rsidRDefault="009F1D4C">
            <w:r>
              <w:t>Количество детей   в семьях</w:t>
            </w:r>
          </w:p>
        </w:tc>
        <w:tc>
          <w:tcPr>
            <w:tcW w:w="1688" w:type="dxa"/>
          </w:tcPr>
          <w:p w:rsidR="009F1D4C" w:rsidRDefault="009F1D4C">
            <w:r>
              <w:t>Дети сироты</w:t>
            </w:r>
          </w:p>
        </w:tc>
      </w:tr>
      <w:tr w:rsidR="009F1D4C" w:rsidTr="009F1D4C">
        <w:tc>
          <w:tcPr>
            <w:tcW w:w="2063" w:type="dxa"/>
          </w:tcPr>
          <w:p w:rsidR="009F1D4C" w:rsidRDefault="009F1D4C">
            <w:r>
              <w:t>4  ребенка</w:t>
            </w:r>
          </w:p>
        </w:tc>
        <w:tc>
          <w:tcPr>
            <w:tcW w:w="1939" w:type="dxa"/>
          </w:tcPr>
          <w:p w:rsidR="009F1D4C" w:rsidRDefault="009F1D4C">
            <w:r>
              <w:t>3 ребенка</w:t>
            </w:r>
          </w:p>
        </w:tc>
        <w:tc>
          <w:tcPr>
            <w:tcW w:w="1939" w:type="dxa"/>
          </w:tcPr>
          <w:p w:rsidR="009F1D4C" w:rsidRDefault="009F1D4C">
            <w:r>
              <w:t>2  ребенка</w:t>
            </w:r>
          </w:p>
        </w:tc>
        <w:tc>
          <w:tcPr>
            <w:tcW w:w="1942" w:type="dxa"/>
          </w:tcPr>
          <w:p w:rsidR="009F1D4C" w:rsidRDefault="009F1D4C">
            <w:r>
              <w:t>1  ребенок</w:t>
            </w:r>
          </w:p>
        </w:tc>
        <w:tc>
          <w:tcPr>
            <w:tcW w:w="1688" w:type="dxa"/>
          </w:tcPr>
          <w:p w:rsidR="009F1D4C" w:rsidRDefault="0078364C">
            <w:r>
              <w:t>опека</w:t>
            </w:r>
          </w:p>
        </w:tc>
      </w:tr>
      <w:tr w:rsidR="009F1D4C" w:rsidTr="009F1D4C">
        <w:tc>
          <w:tcPr>
            <w:tcW w:w="2063" w:type="dxa"/>
          </w:tcPr>
          <w:p w:rsidR="009F1D4C" w:rsidRDefault="009F1D4C">
            <w:proofErr w:type="spellStart"/>
            <w:r>
              <w:t>Дюсенбаева</w:t>
            </w:r>
            <w:proofErr w:type="spellEnd"/>
            <w:r>
              <w:t xml:space="preserve">  А.</w:t>
            </w:r>
          </w:p>
        </w:tc>
        <w:tc>
          <w:tcPr>
            <w:tcW w:w="1939" w:type="dxa"/>
          </w:tcPr>
          <w:p w:rsidR="009F1D4C" w:rsidRDefault="009F1D4C">
            <w:proofErr w:type="spellStart"/>
            <w:r>
              <w:t>Бродюк</w:t>
            </w:r>
            <w:proofErr w:type="spellEnd"/>
            <w:r>
              <w:t xml:space="preserve"> В.</w:t>
            </w:r>
          </w:p>
          <w:p w:rsidR="009F1D4C" w:rsidRDefault="009F1D4C">
            <w:proofErr w:type="spellStart"/>
            <w:r>
              <w:t>Годун</w:t>
            </w:r>
            <w:proofErr w:type="spellEnd"/>
            <w:r>
              <w:t xml:space="preserve"> А.</w:t>
            </w:r>
          </w:p>
          <w:p w:rsidR="009F1D4C" w:rsidRDefault="009F1D4C">
            <w:r>
              <w:t>Ковальчук В.</w:t>
            </w:r>
          </w:p>
          <w:p w:rsidR="009F1D4C" w:rsidRDefault="009F1D4C"/>
        </w:tc>
        <w:tc>
          <w:tcPr>
            <w:tcW w:w="1939" w:type="dxa"/>
          </w:tcPr>
          <w:p w:rsidR="009F1D4C" w:rsidRDefault="009F1D4C">
            <w:proofErr w:type="spellStart"/>
            <w:r>
              <w:t>Енкулев</w:t>
            </w:r>
            <w:proofErr w:type="spellEnd"/>
            <w:r>
              <w:t xml:space="preserve"> В.</w:t>
            </w:r>
          </w:p>
          <w:p w:rsidR="009F1D4C" w:rsidRDefault="009F1D4C">
            <w:proofErr w:type="spellStart"/>
            <w:r>
              <w:t>Бродюк</w:t>
            </w:r>
            <w:proofErr w:type="spellEnd"/>
            <w:r>
              <w:t xml:space="preserve">  К.</w:t>
            </w:r>
          </w:p>
          <w:p w:rsidR="009F1D4C" w:rsidRDefault="009F1D4C">
            <w:proofErr w:type="spellStart"/>
            <w:r>
              <w:t>Батеков</w:t>
            </w:r>
            <w:proofErr w:type="spellEnd"/>
            <w:r>
              <w:t xml:space="preserve"> О.</w:t>
            </w:r>
          </w:p>
          <w:p w:rsidR="009F1D4C" w:rsidRDefault="009F1D4C">
            <w:r>
              <w:t>Валиев Р.</w:t>
            </w:r>
          </w:p>
          <w:p w:rsidR="009F1D4C" w:rsidRDefault="009F1D4C">
            <w:proofErr w:type="spellStart"/>
            <w:r>
              <w:t>Мерзликина</w:t>
            </w:r>
            <w:proofErr w:type="spellEnd"/>
            <w:r>
              <w:t xml:space="preserve"> В.</w:t>
            </w:r>
          </w:p>
          <w:p w:rsidR="009F1D4C" w:rsidRDefault="009F1D4C">
            <w:r>
              <w:t>Горшенина Т.</w:t>
            </w:r>
          </w:p>
          <w:p w:rsidR="009F1D4C" w:rsidRDefault="009F1D4C">
            <w:proofErr w:type="spellStart"/>
            <w:r>
              <w:t>Замкова</w:t>
            </w:r>
            <w:proofErr w:type="spellEnd"/>
            <w:r>
              <w:t xml:space="preserve"> Т.</w:t>
            </w:r>
          </w:p>
        </w:tc>
        <w:tc>
          <w:tcPr>
            <w:tcW w:w="1942" w:type="dxa"/>
          </w:tcPr>
          <w:p w:rsidR="009F1D4C" w:rsidRDefault="009F1D4C">
            <w:proofErr w:type="spellStart"/>
            <w:r>
              <w:t>Гура</w:t>
            </w:r>
            <w:proofErr w:type="spellEnd"/>
            <w:r>
              <w:t xml:space="preserve"> Ю.</w:t>
            </w:r>
          </w:p>
          <w:p w:rsidR="009F1D4C" w:rsidRDefault="009F1D4C">
            <w:proofErr w:type="spellStart"/>
            <w:r>
              <w:t>Багирова</w:t>
            </w:r>
            <w:proofErr w:type="spellEnd"/>
            <w:r>
              <w:t xml:space="preserve"> Д.</w:t>
            </w:r>
          </w:p>
          <w:p w:rsidR="009F1D4C" w:rsidRDefault="009F1D4C">
            <w:proofErr w:type="spellStart"/>
            <w:r>
              <w:t>Кабдулинов</w:t>
            </w:r>
            <w:proofErr w:type="spellEnd"/>
            <w:r>
              <w:t xml:space="preserve"> М.</w:t>
            </w:r>
          </w:p>
        </w:tc>
        <w:tc>
          <w:tcPr>
            <w:tcW w:w="1688" w:type="dxa"/>
          </w:tcPr>
          <w:p w:rsidR="009F1D4C" w:rsidRDefault="009F1D4C">
            <w:r>
              <w:t>Кошевой Валерий</w:t>
            </w:r>
            <w:r w:rsidR="0078364C">
              <w:t xml:space="preserve"> </w:t>
            </w:r>
          </w:p>
        </w:tc>
      </w:tr>
    </w:tbl>
    <w:p w:rsidR="009F1D4C" w:rsidRPr="00EB593F" w:rsidRDefault="0078364C" w:rsidP="0078364C">
      <w:pPr>
        <w:pStyle w:val="a3"/>
        <w:numPr>
          <w:ilvl w:val="0"/>
          <w:numId w:val="1"/>
        </w:numPr>
        <w:rPr>
          <w:b/>
          <w:i/>
          <w:u w:val="single"/>
        </w:rPr>
      </w:pPr>
      <w:r w:rsidRPr="00EB593F">
        <w:rPr>
          <w:b/>
          <w:i/>
          <w:u w:val="single"/>
        </w:rPr>
        <w:t xml:space="preserve"> Успеваемость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39"/>
        <w:gridCol w:w="2984"/>
      </w:tblGrid>
      <w:tr w:rsidR="0078364C" w:rsidRPr="00EB593F" w:rsidTr="0078364C">
        <w:tc>
          <w:tcPr>
            <w:tcW w:w="3190" w:type="dxa"/>
          </w:tcPr>
          <w:p w:rsidR="0078364C" w:rsidRPr="00EB593F" w:rsidRDefault="0078364C" w:rsidP="0078364C">
            <w:pPr>
              <w:pStyle w:val="a3"/>
              <w:ind w:left="0"/>
              <w:rPr>
                <w:b/>
              </w:rPr>
            </w:pPr>
            <w:r w:rsidRPr="00EB593F">
              <w:rPr>
                <w:b/>
              </w:rPr>
              <w:t>отличники</w:t>
            </w:r>
          </w:p>
        </w:tc>
        <w:tc>
          <w:tcPr>
            <w:tcW w:w="3190" w:type="dxa"/>
          </w:tcPr>
          <w:p w:rsidR="0078364C" w:rsidRPr="00EB593F" w:rsidRDefault="0078364C" w:rsidP="0078364C">
            <w:pPr>
              <w:pStyle w:val="a3"/>
              <w:ind w:left="0"/>
              <w:rPr>
                <w:b/>
              </w:rPr>
            </w:pPr>
            <w:r w:rsidRPr="00EB593F">
              <w:rPr>
                <w:b/>
              </w:rPr>
              <w:t>хорошисты</w:t>
            </w:r>
          </w:p>
        </w:tc>
        <w:tc>
          <w:tcPr>
            <w:tcW w:w="3191" w:type="dxa"/>
          </w:tcPr>
          <w:p w:rsidR="0078364C" w:rsidRPr="00EB593F" w:rsidRDefault="0078364C" w:rsidP="0078364C">
            <w:pPr>
              <w:pStyle w:val="a3"/>
              <w:ind w:left="0"/>
              <w:rPr>
                <w:b/>
              </w:rPr>
            </w:pPr>
            <w:r w:rsidRPr="00EB593F">
              <w:rPr>
                <w:b/>
              </w:rPr>
              <w:t>Неуспевающие</w:t>
            </w:r>
          </w:p>
        </w:tc>
      </w:tr>
      <w:tr w:rsidR="0078364C" w:rsidTr="0078364C">
        <w:tc>
          <w:tcPr>
            <w:tcW w:w="3190" w:type="dxa"/>
          </w:tcPr>
          <w:p w:rsidR="0078364C" w:rsidRDefault="0078364C" w:rsidP="0078364C">
            <w:pPr>
              <w:pStyle w:val="a3"/>
              <w:ind w:left="0"/>
            </w:pPr>
            <w:proofErr w:type="spellStart"/>
            <w:r>
              <w:t>БагироваД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78364C" w:rsidRDefault="0078364C" w:rsidP="0078364C">
            <w:pPr>
              <w:pStyle w:val="a3"/>
              <w:ind w:left="0"/>
            </w:pPr>
            <w:proofErr w:type="spellStart"/>
            <w:r>
              <w:t>Кабдулинов</w:t>
            </w:r>
            <w:proofErr w:type="spellEnd"/>
            <w:r>
              <w:t xml:space="preserve"> М.</w:t>
            </w:r>
          </w:p>
          <w:p w:rsidR="0078364C" w:rsidRDefault="0078364C" w:rsidP="0078364C">
            <w:pPr>
              <w:pStyle w:val="a3"/>
              <w:ind w:left="0"/>
            </w:pPr>
            <w:r>
              <w:t>Горшенина Т.</w:t>
            </w:r>
          </w:p>
          <w:p w:rsidR="0078364C" w:rsidRDefault="0078364C" w:rsidP="0078364C">
            <w:pPr>
              <w:pStyle w:val="a3"/>
              <w:ind w:left="0"/>
            </w:pPr>
            <w:r>
              <w:t>Валиев Р.</w:t>
            </w:r>
          </w:p>
        </w:tc>
        <w:tc>
          <w:tcPr>
            <w:tcW w:w="3191" w:type="dxa"/>
          </w:tcPr>
          <w:p w:rsidR="0078364C" w:rsidRDefault="0078364C" w:rsidP="0078364C">
            <w:pPr>
              <w:pStyle w:val="a3"/>
              <w:ind w:left="0"/>
            </w:pPr>
            <w:r>
              <w:t>нет</w:t>
            </w:r>
          </w:p>
        </w:tc>
      </w:tr>
    </w:tbl>
    <w:p w:rsidR="0078364C" w:rsidRDefault="0078364C" w:rsidP="0078364C">
      <w:pPr>
        <w:pStyle w:val="a3"/>
      </w:pPr>
      <w:r>
        <w:t>Качество образования – 55%</w:t>
      </w:r>
    </w:p>
    <w:p w:rsidR="0078364C" w:rsidRDefault="0078364C" w:rsidP="0078364C">
      <w:pPr>
        <w:pStyle w:val="a3"/>
      </w:pPr>
      <w:r>
        <w:t xml:space="preserve">Качество </w:t>
      </w:r>
      <w:proofErr w:type="spellStart"/>
      <w:r>
        <w:t>Обученности</w:t>
      </w:r>
      <w:proofErr w:type="spellEnd"/>
      <w:r>
        <w:t xml:space="preserve"> – 100%</w:t>
      </w:r>
    </w:p>
    <w:p w:rsidR="0078364C" w:rsidRDefault="0078364C" w:rsidP="0078364C">
      <w:pPr>
        <w:pStyle w:val="a3"/>
      </w:pPr>
      <w:r>
        <w:t xml:space="preserve">Общий  </w:t>
      </w:r>
      <w:proofErr w:type="spellStart"/>
      <w:r>
        <w:t>интелектуальный</w:t>
      </w:r>
      <w:proofErr w:type="spellEnd"/>
      <w:r>
        <w:t xml:space="preserve">  уровень  знаний.  Умений  и  навыков</w:t>
      </w:r>
    </w:p>
    <w:p w:rsidR="0078364C" w:rsidRDefault="0078364C" w:rsidP="0078364C">
      <w:pPr>
        <w:pStyle w:val="a3"/>
      </w:pPr>
      <w:r>
        <w:t>-высокий – 1 обучающийся</w:t>
      </w:r>
    </w:p>
    <w:p w:rsidR="0078364C" w:rsidRDefault="0078364C" w:rsidP="0078364C">
      <w:pPr>
        <w:pStyle w:val="a3"/>
      </w:pPr>
      <w:r>
        <w:t>-средний – 7  обучающихся</w:t>
      </w:r>
    </w:p>
    <w:p w:rsidR="0078364C" w:rsidRDefault="0078364C" w:rsidP="0078364C">
      <w:pPr>
        <w:pStyle w:val="a3"/>
      </w:pPr>
      <w:r>
        <w:t>-низкий – 6  обучающихся</w:t>
      </w:r>
    </w:p>
    <w:p w:rsidR="0078364C" w:rsidRDefault="0078364C" w:rsidP="0078364C">
      <w:pPr>
        <w:pStyle w:val="a3"/>
      </w:pPr>
    </w:p>
    <w:p w:rsidR="0078364C" w:rsidRDefault="0078364C" w:rsidP="0078364C">
      <w:pPr>
        <w:pStyle w:val="a3"/>
      </w:pPr>
      <w:r>
        <w:t>Важнейшим  показателем  работы  классного  руководителя,  считаю  увлечение  учащихся,  где  наблюдается  позитивная  динамика.</w:t>
      </w:r>
    </w:p>
    <w:p w:rsidR="0078364C" w:rsidRDefault="0078364C" w:rsidP="0078364C">
      <w:pPr>
        <w:pStyle w:val="a3"/>
      </w:pPr>
      <w:r>
        <w:t>В  спортивной  жизни  школы  семиклассники  принимали  активное  участие  в  работе  спортивных  секций,  в  спортивных  соревнованиях,  в  п</w:t>
      </w:r>
      <w:r w:rsidR="00EB593F">
        <w:t>ров</w:t>
      </w:r>
      <w:r>
        <w:t>едении  Дня  здоровья.  Больших  спортивных  результатов  в  теннисе  достигает  ученик  7  класса  Валиев  Руслан.  Он  занимает  в  этом  виде  спорта  только  призовые  места.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158"/>
        <w:gridCol w:w="2239"/>
        <w:gridCol w:w="2231"/>
      </w:tblGrid>
      <w:tr w:rsidR="007C67DD" w:rsidTr="0078364C">
        <w:tc>
          <w:tcPr>
            <w:tcW w:w="2392" w:type="dxa"/>
          </w:tcPr>
          <w:p w:rsidR="0078364C" w:rsidRDefault="0078364C" w:rsidP="0078364C">
            <w:pPr>
              <w:pStyle w:val="a3"/>
              <w:ind w:left="0"/>
            </w:pPr>
            <w:r>
              <w:t xml:space="preserve">Спорт </w:t>
            </w:r>
          </w:p>
        </w:tc>
        <w:tc>
          <w:tcPr>
            <w:tcW w:w="2393" w:type="dxa"/>
          </w:tcPr>
          <w:p w:rsidR="0078364C" w:rsidRDefault="0078364C" w:rsidP="0078364C">
            <w:pPr>
              <w:pStyle w:val="a3"/>
              <w:ind w:left="0"/>
            </w:pPr>
            <w:r>
              <w:t xml:space="preserve">Музыка </w:t>
            </w:r>
          </w:p>
        </w:tc>
        <w:tc>
          <w:tcPr>
            <w:tcW w:w="2393" w:type="dxa"/>
          </w:tcPr>
          <w:p w:rsidR="0078364C" w:rsidRDefault="0078364C" w:rsidP="0078364C">
            <w:pPr>
              <w:pStyle w:val="a3"/>
              <w:ind w:left="0"/>
            </w:pPr>
            <w:r>
              <w:t xml:space="preserve">Хореография </w:t>
            </w:r>
          </w:p>
        </w:tc>
        <w:tc>
          <w:tcPr>
            <w:tcW w:w="2393" w:type="dxa"/>
          </w:tcPr>
          <w:p w:rsidR="0078364C" w:rsidRDefault="0078364C" w:rsidP="0078364C">
            <w:pPr>
              <w:pStyle w:val="a3"/>
              <w:ind w:left="0"/>
            </w:pPr>
            <w:r>
              <w:t xml:space="preserve">Рисование </w:t>
            </w:r>
          </w:p>
        </w:tc>
      </w:tr>
      <w:tr w:rsidR="007C67DD" w:rsidTr="0078364C">
        <w:tc>
          <w:tcPr>
            <w:tcW w:w="2392" w:type="dxa"/>
          </w:tcPr>
          <w:p w:rsidR="0078364C" w:rsidRDefault="0078364C" w:rsidP="0078364C">
            <w:pPr>
              <w:pStyle w:val="a3"/>
              <w:ind w:left="0"/>
            </w:pPr>
            <w:r>
              <w:t>Валиев Р.</w:t>
            </w:r>
          </w:p>
          <w:p w:rsidR="0078364C" w:rsidRDefault="0078364C" w:rsidP="0078364C">
            <w:pPr>
              <w:pStyle w:val="a3"/>
              <w:ind w:left="0"/>
            </w:pPr>
            <w:proofErr w:type="spellStart"/>
            <w:r>
              <w:t>Бродюк</w:t>
            </w:r>
            <w:proofErr w:type="spellEnd"/>
            <w:r>
              <w:t xml:space="preserve"> В.</w:t>
            </w:r>
          </w:p>
          <w:p w:rsidR="0078364C" w:rsidRDefault="0078364C" w:rsidP="0078364C">
            <w:pPr>
              <w:pStyle w:val="a3"/>
              <w:ind w:left="0"/>
            </w:pPr>
            <w:proofErr w:type="spellStart"/>
            <w:r>
              <w:t>Кабдулинов</w:t>
            </w:r>
            <w:proofErr w:type="spellEnd"/>
            <w:r>
              <w:t xml:space="preserve"> М.</w:t>
            </w:r>
          </w:p>
          <w:p w:rsidR="0078364C" w:rsidRDefault="0078364C" w:rsidP="0078364C">
            <w:pPr>
              <w:pStyle w:val="a3"/>
              <w:ind w:left="0"/>
            </w:pPr>
            <w:r>
              <w:t>Ковальчук В.</w:t>
            </w:r>
          </w:p>
        </w:tc>
        <w:tc>
          <w:tcPr>
            <w:tcW w:w="2393" w:type="dxa"/>
          </w:tcPr>
          <w:p w:rsidR="0078364C" w:rsidRDefault="007C67DD" w:rsidP="0078364C">
            <w:pPr>
              <w:pStyle w:val="a3"/>
              <w:ind w:left="0"/>
            </w:pPr>
            <w:proofErr w:type="spellStart"/>
            <w:r>
              <w:t>Бродюк</w:t>
            </w:r>
            <w:proofErr w:type="spellEnd"/>
            <w:r>
              <w:t xml:space="preserve"> В.</w:t>
            </w:r>
          </w:p>
        </w:tc>
        <w:tc>
          <w:tcPr>
            <w:tcW w:w="2393" w:type="dxa"/>
          </w:tcPr>
          <w:p w:rsidR="0078364C" w:rsidRDefault="007C67DD" w:rsidP="0078364C">
            <w:pPr>
              <w:pStyle w:val="a3"/>
              <w:ind w:left="0"/>
            </w:pPr>
            <w:proofErr w:type="spellStart"/>
            <w:r>
              <w:t>Дюсенбаева</w:t>
            </w:r>
            <w:proofErr w:type="spellEnd"/>
            <w:r>
              <w:t xml:space="preserve"> А.</w:t>
            </w:r>
          </w:p>
          <w:p w:rsidR="007C67DD" w:rsidRDefault="007C67DD" w:rsidP="0078364C">
            <w:pPr>
              <w:pStyle w:val="a3"/>
              <w:ind w:left="0"/>
            </w:pPr>
            <w:proofErr w:type="spellStart"/>
            <w:r>
              <w:t>Замкова</w:t>
            </w:r>
            <w:proofErr w:type="spellEnd"/>
            <w:r>
              <w:t xml:space="preserve"> З.</w:t>
            </w:r>
          </w:p>
        </w:tc>
        <w:tc>
          <w:tcPr>
            <w:tcW w:w="2393" w:type="dxa"/>
          </w:tcPr>
          <w:p w:rsidR="0078364C" w:rsidRDefault="007C67DD" w:rsidP="0078364C">
            <w:pPr>
              <w:pStyle w:val="a3"/>
              <w:ind w:left="0"/>
            </w:pPr>
            <w:proofErr w:type="spellStart"/>
            <w:r>
              <w:t>Мерзликина</w:t>
            </w:r>
            <w:proofErr w:type="spellEnd"/>
            <w:r>
              <w:t xml:space="preserve"> В.</w:t>
            </w:r>
          </w:p>
          <w:p w:rsidR="007C67DD" w:rsidRDefault="007C67DD" w:rsidP="0078364C">
            <w:pPr>
              <w:pStyle w:val="a3"/>
              <w:ind w:left="0"/>
            </w:pPr>
            <w:proofErr w:type="spellStart"/>
            <w:r>
              <w:t>Багирова</w:t>
            </w:r>
            <w:proofErr w:type="spellEnd"/>
            <w:r>
              <w:t xml:space="preserve"> Д.</w:t>
            </w:r>
          </w:p>
          <w:p w:rsidR="007C67DD" w:rsidRDefault="007C67DD" w:rsidP="0078364C">
            <w:pPr>
              <w:pStyle w:val="a3"/>
              <w:ind w:left="0"/>
            </w:pPr>
            <w:r>
              <w:t>Горшенина Т.</w:t>
            </w:r>
          </w:p>
        </w:tc>
      </w:tr>
    </w:tbl>
    <w:p w:rsidR="0078364C" w:rsidRDefault="0078364C" w:rsidP="0078364C">
      <w:pPr>
        <w:pStyle w:val="a3"/>
      </w:pPr>
    </w:p>
    <w:p w:rsidR="0078364C" w:rsidRPr="00EB593F" w:rsidRDefault="007C67DD" w:rsidP="0078364C">
      <w:pPr>
        <w:pStyle w:val="a3"/>
        <w:numPr>
          <w:ilvl w:val="0"/>
          <w:numId w:val="1"/>
        </w:numPr>
        <w:rPr>
          <w:b/>
          <w:i/>
          <w:u w:val="single"/>
        </w:rPr>
      </w:pPr>
      <w:r w:rsidRPr="00EB593F">
        <w:rPr>
          <w:b/>
          <w:i/>
          <w:u w:val="single"/>
        </w:rPr>
        <w:t>Анализ  Воспитательной  работы  с  классом</w:t>
      </w:r>
    </w:p>
    <w:p w:rsidR="007C67DD" w:rsidRDefault="007C67DD" w:rsidP="007C67DD">
      <w:pPr>
        <w:pStyle w:val="a3"/>
      </w:pPr>
      <w:r>
        <w:t>Задачи:</w:t>
      </w:r>
    </w:p>
    <w:p w:rsidR="007C67DD" w:rsidRDefault="007C67DD" w:rsidP="007C67DD">
      <w:pPr>
        <w:pStyle w:val="a3"/>
      </w:pPr>
      <w:r>
        <w:sym w:font="Wingdings" w:char="F04A"/>
      </w:r>
      <w:r>
        <w:t xml:space="preserve"> Сплотить  коллектив  через  развитие  индивидуальных  особенностей  учащихся;</w:t>
      </w:r>
    </w:p>
    <w:p w:rsidR="007C67DD" w:rsidRDefault="007C67DD" w:rsidP="007C67DD">
      <w:pPr>
        <w:pStyle w:val="a3"/>
      </w:pPr>
      <w:r>
        <w:sym w:font="Wingdings" w:char="F04A"/>
      </w:r>
      <w:r>
        <w:t xml:space="preserve"> Обеспечить  успешную  адаптацию  учащихся  на  втором  этапе  образования;</w:t>
      </w:r>
    </w:p>
    <w:p w:rsidR="007C67DD" w:rsidRDefault="007C67DD" w:rsidP="007C67DD">
      <w:pPr>
        <w:pStyle w:val="a3"/>
      </w:pPr>
      <w:r>
        <w:sym w:font="Wingdings" w:char="F04A"/>
      </w:r>
      <w:r>
        <w:t xml:space="preserve">  Воспитывать  ответственность,  культуру  поведения  и  общения;</w:t>
      </w:r>
    </w:p>
    <w:p w:rsidR="007C67DD" w:rsidRDefault="007C67DD" w:rsidP="007C67DD">
      <w:pPr>
        <w:pStyle w:val="a3"/>
      </w:pPr>
      <w:r>
        <w:lastRenderedPageBreak/>
        <w:sym w:font="Wingdings" w:char="F04A"/>
      </w:r>
      <w:r>
        <w:t xml:space="preserve">  воспитывать  сознательное  отношение  к  учению,  развитию  познавательных  интересов  учащихся;</w:t>
      </w:r>
    </w:p>
    <w:p w:rsidR="007C67DD" w:rsidRDefault="007C67DD" w:rsidP="007C67DD">
      <w:pPr>
        <w:pStyle w:val="a3"/>
      </w:pPr>
      <w:r>
        <w:sym w:font="Wingdings" w:char="F04A"/>
      </w:r>
      <w:r>
        <w:t xml:space="preserve">   укрепление  связи:  семья – школа.</w:t>
      </w:r>
    </w:p>
    <w:p w:rsidR="007C67DD" w:rsidRDefault="007C67DD" w:rsidP="007C67DD">
      <w:pPr>
        <w:pStyle w:val="a3"/>
      </w:pPr>
    </w:p>
    <w:p w:rsidR="007C67DD" w:rsidRDefault="007C67DD" w:rsidP="00B95E46">
      <w:r>
        <w:t>В  соответствии  с  поставленными  целями  и  задачами  составлялось  планирование  воспитательной  работы  в  классе.  Анализируя  результаты  воспитательной  работы  можно  сказать,  что  в  основном  цели  и задачи  ВР  выполнены.</w:t>
      </w:r>
    </w:p>
    <w:p w:rsidR="007C67DD" w:rsidRDefault="007C67DD" w:rsidP="00B95E46">
      <w:r>
        <w:t xml:space="preserve">Класс  работоспособный (принимает  активное  участие  в  </w:t>
      </w:r>
      <w:r w:rsidR="003F4314">
        <w:t>уборке</w:t>
      </w:r>
      <w:r>
        <w:t xml:space="preserve">  школьной  территории…),  интересуется  общественными  делами  и  с  удовольствием  их  выполняют  (оформление классного  уголка,  участие  в  конкурсах,  уча</w:t>
      </w:r>
      <w:r w:rsidR="003F4314">
        <w:t>ствуют  в  значимых   мероприятиях  и  др.)</w:t>
      </w:r>
    </w:p>
    <w:p w:rsidR="003F4314" w:rsidRDefault="003F4314" w:rsidP="00B95E46">
      <w:r>
        <w:t>Результатом  из  наблюдений  явилось  следующее:</w:t>
      </w:r>
    </w:p>
    <w:p w:rsidR="003F4314" w:rsidRDefault="003F4314" w:rsidP="007C67DD">
      <w:pPr>
        <w:pStyle w:val="a3"/>
      </w:pPr>
      <w:r>
        <w:t>-класс  дружный;</w:t>
      </w:r>
    </w:p>
    <w:p w:rsidR="003F4314" w:rsidRDefault="003F4314" w:rsidP="007C67DD">
      <w:pPr>
        <w:pStyle w:val="a3"/>
      </w:pPr>
      <w:r>
        <w:t>-дети  по  воспитанности  и  образованности  очень  разные.</w:t>
      </w:r>
    </w:p>
    <w:p w:rsidR="003F4314" w:rsidRDefault="003F4314" w:rsidP="007C67DD">
      <w:pPr>
        <w:pStyle w:val="a3"/>
      </w:pPr>
      <w:r>
        <w:t>-детский  коллектив  достаточно  спло</w:t>
      </w:r>
      <w:r w:rsidR="00EB593F">
        <w:t>ч</w:t>
      </w:r>
      <w:r>
        <w:t>енный.</w:t>
      </w:r>
    </w:p>
    <w:p w:rsidR="003F4314" w:rsidRDefault="003F4314" w:rsidP="00B95E46">
      <w:r>
        <w:t xml:space="preserve">  Наиболее  распространенную  форму  организации  воспитательной  работы  в  7 классе  использовала  классный  час, который  проходил  каждую  неделю  по  разной  тематике (по  нравственному  воспитанию,  здоровому  образу  жизни,  о  трудолюбии,  бережливости,  справедливости, товариществе, доброте,  скромности   и  др.).  Проведение  классных  часов  предусматривается  в  плане воспитательной работы.  При  проведении  часов  общения  преобладала  форма   свободного  общения  учащихся  с  классным  руководителем.  </w:t>
      </w:r>
    </w:p>
    <w:p w:rsidR="00517FAE" w:rsidRDefault="003F4314" w:rsidP="00B95E46">
      <w:r>
        <w:t>Старалась  проводить  тематические  классные  часы,  часы  общения,  индивидуальные  беседы  с  учащимися, родительские  собрания, для  того  чтобы  как  можно  лучше  ребенок  себя  чувствовал  в  коллективе  класса,  не  был  изгоем,  не  был  лишним,  чтобы  каждый  был  услышан</w:t>
      </w:r>
      <w:bookmarkStart w:id="0" w:name="_GoBack"/>
      <w:bookmarkEnd w:id="0"/>
      <w:r>
        <w:t>,  понят,  принят  таким,  какой  он  есть.</w:t>
      </w:r>
      <w:r w:rsidR="00BA51ED">
        <w:t xml:space="preserve">  Провела  классные  мероприятия: «День  именинников</w:t>
      </w:r>
      <w:proofErr w:type="gramStart"/>
      <w:r w:rsidR="00BA51ED">
        <w:t>»(</w:t>
      </w:r>
      <w:proofErr w:type="gramEnd"/>
      <w:r w:rsidR="00517FAE">
        <w:t xml:space="preserve">поздравления,  игры,  конкурсы,  подарки); походы  в  лес (осенью  и  весной); чаепития и т.д.  Классные  часы:  «Права  и  обязанности  школьника», «Мы  против  СПИДа», </w:t>
      </w:r>
    </w:p>
    <w:p w:rsidR="00BA51ED" w:rsidRDefault="00BA51ED" w:rsidP="00B95E46">
      <w:r>
        <w:t>Коллективная  деятельность была  направлена  на  сплочение  класса,  на  воспитание  самостоятельности,  активности  и  ответственности   каждого  учащегося.  Деятельность классного  коллектива  возглавлял  действенный  актив  класса.  В  актив  входили  следующие  учащиеся</w:t>
      </w:r>
      <w:r w:rsidR="00517FAE">
        <w:t xml:space="preserve">:  </w:t>
      </w:r>
      <w:proofErr w:type="spellStart"/>
      <w:r w:rsidR="00517FAE">
        <w:t>Багирова</w:t>
      </w:r>
      <w:proofErr w:type="spellEnd"/>
      <w:r w:rsidR="00517FAE">
        <w:t xml:space="preserve"> Д. – староста  класса,  </w:t>
      </w:r>
      <w:proofErr w:type="spellStart"/>
      <w:r w:rsidR="00517FAE">
        <w:t>Енкулев</w:t>
      </w:r>
      <w:proofErr w:type="spellEnd"/>
      <w:r w:rsidR="00517FAE">
        <w:t xml:space="preserve">  В. – старший  дежурный, Валиев  Р. – физорг  класса;  ребята  со  всей  ответственностью  относятся  к  своей «должности». </w:t>
      </w:r>
    </w:p>
    <w:p w:rsidR="00517FAE" w:rsidRDefault="00517FAE" w:rsidP="00B95E46">
      <w:r>
        <w:t>Яркие  лидеры  в  классе – Горшенина  Т.,</w:t>
      </w:r>
      <w:r w:rsidR="00DE5CB9">
        <w:t xml:space="preserve">  </w:t>
      </w:r>
      <w:proofErr w:type="spellStart"/>
      <w:r w:rsidR="00DE5CB9">
        <w:t>Багирова</w:t>
      </w:r>
      <w:proofErr w:type="spellEnd"/>
      <w:r w:rsidR="00DE5CB9">
        <w:t xml:space="preserve"> Д.,  </w:t>
      </w:r>
      <w:proofErr w:type="spellStart"/>
      <w:r w:rsidR="00DE5CB9">
        <w:t>Мерзликина</w:t>
      </w:r>
      <w:proofErr w:type="spellEnd"/>
      <w:r w:rsidR="00DE5CB9">
        <w:t xml:space="preserve"> В.  Каждый  ученик  по  мере  своих возможностей  пытается  оказать помощь  товарищу.  Совершенно  </w:t>
      </w:r>
      <w:proofErr w:type="gramStart"/>
      <w:r w:rsidR="00DE5CB9">
        <w:t>равнодушных</w:t>
      </w:r>
      <w:proofErr w:type="gramEnd"/>
      <w:r w:rsidR="00DE5CB9">
        <w:t xml:space="preserve">  к  делам  класса  и  школы  нет.</w:t>
      </w:r>
    </w:p>
    <w:p w:rsidR="00DE5CB9" w:rsidRDefault="00DE5CB9" w:rsidP="00B95E46">
      <w:r>
        <w:t xml:space="preserve">В  работе  с  органами  ученического  самоуправления  использовала  следующие  методы  и  формы:  </w:t>
      </w:r>
      <w:proofErr w:type="gramStart"/>
      <w:r>
        <w:t>Заседание – коллективное  планирование;  индивидуальные  консультации – методика  взаимодействия;  творческие  отчеты – поручения;  групповая  работа – общественное  мнение.</w:t>
      </w:r>
      <w:proofErr w:type="gramEnd"/>
    </w:p>
    <w:p w:rsidR="00DE5CB9" w:rsidRDefault="00DE5CB9" w:rsidP="00B95E46">
      <w:r>
        <w:t>Работа  по  развитию  самоуправления:</w:t>
      </w:r>
    </w:p>
    <w:p w:rsidR="00DE5CB9" w:rsidRDefault="00DE5CB9" w:rsidP="00DE5CB9">
      <w:pPr>
        <w:pStyle w:val="a3"/>
        <w:numPr>
          <w:ilvl w:val="0"/>
          <w:numId w:val="2"/>
        </w:numPr>
      </w:pPr>
      <w:r>
        <w:t>Включение  учащихся  в  управление  школой;</w:t>
      </w:r>
    </w:p>
    <w:p w:rsidR="00DE5CB9" w:rsidRDefault="00DE5CB9" w:rsidP="00DE5CB9">
      <w:pPr>
        <w:pStyle w:val="a3"/>
        <w:numPr>
          <w:ilvl w:val="0"/>
          <w:numId w:val="2"/>
        </w:numPr>
      </w:pPr>
      <w:r>
        <w:t>Созданы  условия  для  развития  социально  значимых  качеств  учащихся;</w:t>
      </w:r>
    </w:p>
    <w:p w:rsidR="00B95E46" w:rsidRDefault="00DE5CB9" w:rsidP="00B95E46">
      <w:pPr>
        <w:pStyle w:val="a3"/>
        <w:numPr>
          <w:ilvl w:val="0"/>
          <w:numId w:val="2"/>
        </w:numPr>
      </w:pPr>
      <w:r>
        <w:lastRenderedPageBreak/>
        <w:t>Личностный  рост  учащихс</w:t>
      </w:r>
      <w:r w:rsidR="00B95E46">
        <w:t>я,  активизация  его творчества,</w:t>
      </w:r>
      <w:r>
        <w:t xml:space="preserve">  </w:t>
      </w:r>
      <w:r w:rsidR="00B95E46">
        <w:t>с</w:t>
      </w:r>
      <w:r>
        <w:t>амоопределения  и  самореализации</w:t>
      </w:r>
      <w:r w:rsidR="00B95E46">
        <w:t xml:space="preserve">. </w:t>
      </w:r>
    </w:p>
    <w:p w:rsidR="00B95E46" w:rsidRDefault="00B95E46" w:rsidP="00B95E46">
      <w:pPr>
        <w:pStyle w:val="a3"/>
        <w:ind w:left="1080"/>
      </w:pPr>
      <w:r>
        <w:t>Работа  по  развитию  самоуправления будет  продолжаться.</w:t>
      </w:r>
    </w:p>
    <w:p w:rsidR="00B95E46" w:rsidRDefault="00B95E46" w:rsidP="00B95E46">
      <w:r>
        <w:t xml:space="preserve">Наиболее активно  участвовали  в  общественной  жизни  класса  и  школы  такие  учащиеся  как  </w:t>
      </w:r>
      <w:proofErr w:type="spellStart"/>
      <w:r>
        <w:t>Енкулев</w:t>
      </w:r>
      <w:proofErr w:type="spellEnd"/>
      <w:r>
        <w:t xml:space="preserve">  В., </w:t>
      </w:r>
      <w:proofErr w:type="spellStart"/>
      <w:r>
        <w:t>Мерзликина</w:t>
      </w:r>
      <w:proofErr w:type="spellEnd"/>
      <w:r>
        <w:t xml:space="preserve"> В.,  </w:t>
      </w:r>
      <w:proofErr w:type="spellStart"/>
      <w:r>
        <w:t>Дюсенбаева</w:t>
      </w:r>
      <w:proofErr w:type="spellEnd"/>
      <w:r>
        <w:t xml:space="preserve">  А.,  </w:t>
      </w:r>
      <w:proofErr w:type="spellStart"/>
      <w:r>
        <w:t>Багирова</w:t>
      </w:r>
      <w:proofErr w:type="spellEnd"/>
      <w:r>
        <w:t xml:space="preserve"> Д., </w:t>
      </w:r>
      <w:proofErr w:type="spellStart"/>
      <w:r>
        <w:t>Кабдулинов</w:t>
      </w:r>
      <w:proofErr w:type="spellEnd"/>
      <w:r>
        <w:t xml:space="preserve"> М.(был выдвинут  на  пост  президента  школы, но  не  прошел  по  количеству  голосов,  включен  в  состав  школьного  самоуправления).</w:t>
      </w:r>
    </w:p>
    <w:p w:rsidR="00B95E46" w:rsidRDefault="00B95E46" w:rsidP="00B95E46">
      <w:r>
        <w:t>На  протяжении  всего  учебного  года  строго  осуществлялся  контроль  успеваемости  обучающихся – еженедельная  проверка  дневников,  работа  с  родителями,  работа  с  учителями-предметниками  по  координации  деятельности  и  организации  учёбы  детей.</w:t>
      </w:r>
    </w:p>
    <w:p w:rsidR="00B95E46" w:rsidRDefault="00B95E46" w:rsidP="00B95E46">
      <w:r>
        <w:t>Анализ  участия  учащихся  класса  в  жизнедеятельности 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5E46" w:rsidTr="00B95E46">
        <w:tc>
          <w:tcPr>
            <w:tcW w:w="2392" w:type="dxa"/>
          </w:tcPr>
          <w:p w:rsidR="00B95E46" w:rsidRDefault="00B95E46" w:rsidP="00B95E46">
            <w:r>
              <w:t>Название мероприятия</w:t>
            </w:r>
          </w:p>
        </w:tc>
        <w:tc>
          <w:tcPr>
            <w:tcW w:w="2393" w:type="dxa"/>
          </w:tcPr>
          <w:p w:rsidR="00B95E46" w:rsidRDefault="00B95E46" w:rsidP="00B95E46">
            <w:r>
              <w:t>Время проведения</w:t>
            </w:r>
          </w:p>
        </w:tc>
        <w:tc>
          <w:tcPr>
            <w:tcW w:w="2393" w:type="dxa"/>
          </w:tcPr>
          <w:p w:rsidR="00B95E46" w:rsidRDefault="00B95E46" w:rsidP="00B95E46">
            <w:r>
              <w:t>Ф.И.  учащихся принявших  участие</w:t>
            </w:r>
          </w:p>
        </w:tc>
        <w:tc>
          <w:tcPr>
            <w:tcW w:w="2393" w:type="dxa"/>
          </w:tcPr>
          <w:p w:rsidR="00B95E46" w:rsidRDefault="00B95E46" w:rsidP="00B95E46">
            <w:r>
              <w:t>Результат</w:t>
            </w:r>
          </w:p>
        </w:tc>
      </w:tr>
      <w:tr w:rsidR="00B95E46" w:rsidTr="00B95E46">
        <w:tc>
          <w:tcPr>
            <w:tcW w:w="2392" w:type="dxa"/>
          </w:tcPr>
          <w:p w:rsidR="00B95E46" w:rsidRDefault="00B95E46" w:rsidP="00B95E46">
            <w:r>
              <w:t>День  учителя</w:t>
            </w:r>
          </w:p>
        </w:tc>
        <w:tc>
          <w:tcPr>
            <w:tcW w:w="2393" w:type="dxa"/>
          </w:tcPr>
          <w:p w:rsidR="00B95E46" w:rsidRDefault="00B95E46" w:rsidP="00B95E46">
            <w:r>
              <w:t>октябрь</w:t>
            </w:r>
          </w:p>
        </w:tc>
        <w:tc>
          <w:tcPr>
            <w:tcW w:w="2393" w:type="dxa"/>
          </w:tcPr>
          <w:p w:rsidR="00B95E46" w:rsidRDefault="00B95E46" w:rsidP="00B95E46">
            <w:proofErr w:type="spellStart"/>
            <w:r>
              <w:t>Багирова</w:t>
            </w:r>
            <w:proofErr w:type="spellEnd"/>
            <w:r>
              <w:t xml:space="preserve"> Д., </w:t>
            </w:r>
            <w:proofErr w:type="spellStart"/>
            <w:r>
              <w:t>Енкулев</w:t>
            </w:r>
            <w:proofErr w:type="spellEnd"/>
            <w:r>
              <w:t xml:space="preserve"> В., </w:t>
            </w:r>
            <w:proofErr w:type="spellStart"/>
            <w:r>
              <w:t>Мерзликина</w:t>
            </w:r>
            <w:proofErr w:type="spellEnd"/>
            <w:r>
              <w:t xml:space="preserve"> В., Горшенина Т., </w:t>
            </w:r>
            <w:proofErr w:type="spellStart"/>
            <w:r>
              <w:t>Бродюк</w:t>
            </w:r>
            <w:proofErr w:type="spellEnd"/>
            <w:r>
              <w:t xml:space="preserve"> В., </w:t>
            </w:r>
            <w:proofErr w:type="spellStart"/>
            <w:r>
              <w:t>Дюсенбаева</w:t>
            </w:r>
            <w:proofErr w:type="spellEnd"/>
            <w:r>
              <w:t xml:space="preserve"> А</w:t>
            </w:r>
          </w:p>
        </w:tc>
        <w:tc>
          <w:tcPr>
            <w:tcW w:w="2393" w:type="dxa"/>
          </w:tcPr>
          <w:p w:rsidR="00B95E46" w:rsidRDefault="00B95E46" w:rsidP="00B95E46">
            <w:r>
              <w:t>Участники концерта</w:t>
            </w:r>
          </w:p>
        </w:tc>
      </w:tr>
      <w:tr w:rsidR="00B95E46" w:rsidTr="00B95E46">
        <w:tc>
          <w:tcPr>
            <w:tcW w:w="2392" w:type="dxa"/>
          </w:tcPr>
          <w:p w:rsidR="00B95E46" w:rsidRDefault="00B95E46" w:rsidP="00B95E46">
            <w:r>
              <w:t>Осенний бал</w:t>
            </w:r>
          </w:p>
        </w:tc>
        <w:tc>
          <w:tcPr>
            <w:tcW w:w="2393" w:type="dxa"/>
          </w:tcPr>
          <w:p w:rsidR="00B95E46" w:rsidRDefault="00D15D9A" w:rsidP="00B95E46">
            <w:r>
              <w:t>О</w:t>
            </w:r>
            <w:r w:rsidR="00B95E46">
              <w:t>кт</w:t>
            </w:r>
            <w:r>
              <w:t>я</w:t>
            </w:r>
            <w:r w:rsidR="00B95E46">
              <w:t>брь</w:t>
            </w:r>
          </w:p>
        </w:tc>
        <w:tc>
          <w:tcPr>
            <w:tcW w:w="2393" w:type="dxa"/>
          </w:tcPr>
          <w:p w:rsidR="00B95E46" w:rsidRDefault="00D15D9A" w:rsidP="00B95E46">
            <w:r>
              <w:t xml:space="preserve">Горшенина Т., </w:t>
            </w:r>
            <w:proofErr w:type="spellStart"/>
            <w:r>
              <w:t>Бродюк</w:t>
            </w:r>
            <w:proofErr w:type="spellEnd"/>
            <w:r>
              <w:t xml:space="preserve"> В.</w:t>
            </w:r>
          </w:p>
        </w:tc>
        <w:tc>
          <w:tcPr>
            <w:tcW w:w="2393" w:type="dxa"/>
          </w:tcPr>
          <w:p w:rsidR="00B95E46" w:rsidRDefault="00D15D9A" w:rsidP="00B95E46">
            <w:r>
              <w:t>Второе место</w:t>
            </w:r>
          </w:p>
        </w:tc>
      </w:tr>
      <w:tr w:rsidR="00B95E46" w:rsidTr="00B95E46">
        <w:tc>
          <w:tcPr>
            <w:tcW w:w="2392" w:type="dxa"/>
          </w:tcPr>
          <w:p w:rsidR="00B95E46" w:rsidRDefault="00D15D9A" w:rsidP="00B95E46">
            <w:r>
              <w:t xml:space="preserve">Новый  год </w:t>
            </w:r>
          </w:p>
        </w:tc>
        <w:tc>
          <w:tcPr>
            <w:tcW w:w="2393" w:type="dxa"/>
          </w:tcPr>
          <w:p w:rsidR="00B95E46" w:rsidRDefault="00D15D9A" w:rsidP="00B95E46">
            <w:r>
              <w:t xml:space="preserve">Декабрь </w:t>
            </w:r>
          </w:p>
        </w:tc>
        <w:tc>
          <w:tcPr>
            <w:tcW w:w="2393" w:type="dxa"/>
          </w:tcPr>
          <w:p w:rsidR="00B95E46" w:rsidRDefault="00D15D9A" w:rsidP="00B95E46">
            <w:r>
              <w:t>Весь класс</w:t>
            </w:r>
          </w:p>
        </w:tc>
        <w:tc>
          <w:tcPr>
            <w:tcW w:w="2393" w:type="dxa"/>
          </w:tcPr>
          <w:p w:rsidR="00B95E46" w:rsidRDefault="00B95E46" w:rsidP="00B95E46"/>
        </w:tc>
      </w:tr>
      <w:tr w:rsidR="00B95E46" w:rsidTr="00B95E46">
        <w:tc>
          <w:tcPr>
            <w:tcW w:w="2392" w:type="dxa"/>
          </w:tcPr>
          <w:p w:rsidR="00B95E46" w:rsidRDefault="00D15D9A" w:rsidP="00B95E46">
            <w:r>
              <w:t>Моя армия</w:t>
            </w:r>
          </w:p>
        </w:tc>
        <w:tc>
          <w:tcPr>
            <w:tcW w:w="2393" w:type="dxa"/>
          </w:tcPr>
          <w:p w:rsidR="00B95E46" w:rsidRDefault="00D15D9A" w:rsidP="00B95E46">
            <w:r>
              <w:t xml:space="preserve">Февраль </w:t>
            </w:r>
          </w:p>
        </w:tc>
        <w:tc>
          <w:tcPr>
            <w:tcW w:w="2393" w:type="dxa"/>
          </w:tcPr>
          <w:p w:rsidR="00B95E46" w:rsidRDefault="00D15D9A" w:rsidP="00B95E46">
            <w:r>
              <w:t>Весь класс</w:t>
            </w:r>
          </w:p>
        </w:tc>
        <w:tc>
          <w:tcPr>
            <w:tcW w:w="2393" w:type="dxa"/>
          </w:tcPr>
          <w:p w:rsidR="00B95E46" w:rsidRDefault="00B95E46" w:rsidP="00B95E46"/>
        </w:tc>
      </w:tr>
      <w:tr w:rsidR="00B95E46" w:rsidTr="00B95E46">
        <w:tc>
          <w:tcPr>
            <w:tcW w:w="2392" w:type="dxa"/>
          </w:tcPr>
          <w:p w:rsidR="00B95E46" w:rsidRDefault="00D15D9A" w:rsidP="00B95E46">
            <w:r>
              <w:t>8  марта</w:t>
            </w:r>
          </w:p>
        </w:tc>
        <w:tc>
          <w:tcPr>
            <w:tcW w:w="2393" w:type="dxa"/>
          </w:tcPr>
          <w:p w:rsidR="00B95E46" w:rsidRDefault="00D15D9A" w:rsidP="00B95E46">
            <w:r>
              <w:t xml:space="preserve">Март </w:t>
            </w:r>
          </w:p>
        </w:tc>
        <w:tc>
          <w:tcPr>
            <w:tcW w:w="2393" w:type="dxa"/>
          </w:tcPr>
          <w:p w:rsidR="00B95E46" w:rsidRDefault="00D15D9A" w:rsidP="00B95E46">
            <w:r>
              <w:t>Весь класс</w:t>
            </w:r>
          </w:p>
        </w:tc>
        <w:tc>
          <w:tcPr>
            <w:tcW w:w="2393" w:type="dxa"/>
          </w:tcPr>
          <w:p w:rsidR="00B95E46" w:rsidRDefault="00B95E46" w:rsidP="00B95E46"/>
        </w:tc>
      </w:tr>
      <w:tr w:rsidR="00B95E46" w:rsidTr="00B95E46">
        <w:tc>
          <w:tcPr>
            <w:tcW w:w="2392" w:type="dxa"/>
          </w:tcPr>
          <w:p w:rsidR="00B95E46" w:rsidRDefault="00D15D9A" w:rsidP="00B95E46">
            <w:proofErr w:type="spellStart"/>
            <w:r>
              <w:t>Наурыз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95E46" w:rsidRDefault="00D15D9A" w:rsidP="00B95E46">
            <w:r>
              <w:t xml:space="preserve">Март </w:t>
            </w:r>
          </w:p>
        </w:tc>
        <w:tc>
          <w:tcPr>
            <w:tcW w:w="2393" w:type="dxa"/>
          </w:tcPr>
          <w:p w:rsidR="00B95E46" w:rsidRDefault="00D15D9A" w:rsidP="00B95E46">
            <w:r>
              <w:t>Весь класс</w:t>
            </w:r>
          </w:p>
        </w:tc>
        <w:tc>
          <w:tcPr>
            <w:tcW w:w="2393" w:type="dxa"/>
          </w:tcPr>
          <w:p w:rsidR="00B95E46" w:rsidRDefault="00B95E46" w:rsidP="00B95E46"/>
        </w:tc>
      </w:tr>
      <w:tr w:rsidR="00B95E46" w:rsidTr="00B95E46">
        <w:tc>
          <w:tcPr>
            <w:tcW w:w="2392" w:type="dxa"/>
          </w:tcPr>
          <w:p w:rsidR="00B95E46" w:rsidRDefault="00D15D9A" w:rsidP="00B95E46">
            <w:r>
              <w:t>День победы</w:t>
            </w:r>
          </w:p>
        </w:tc>
        <w:tc>
          <w:tcPr>
            <w:tcW w:w="2393" w:type="dxa"/>
          </w:tcPr>
          <w:p w:rsidR="00B95E46" w:rsidRDefault="00D15D9A" w:rsidP="00B95E46">
            <w:r>
              <w:t xml:space="preserve">Май </w:t>
            </w:r>
          </w:p>
        </w:tc>
        <w:tc>
          <w:tcPr>
            <w:tcW w:w="2393" w:type="dxa"/>
          </w:tcPr>
          <w:p w:rsidR="00B95E46" w:rsidRDefault="00D15D9A" w:rsidP="00B95E46">
            <w:r>
              <w:t>Весь класс</w:t>
            </w:r>
          </w:p>
        </w:tc>
        <w:tc>
          <w:tcPr>
            <w:tcW w:w="2393" w:type="dxa"/>
          </w:tcPr>
          <w:p w:rsidR="00B95E46" w:rsidRDefault="00B95E46" w:rsidP="00B95E46"/>
        </w:tc>
      </w:tr>
    </w:tbl>
    <w:p w:rsidR="00B95E46" w:rsidRDefault="00B95E46" w:rsidP="00B95E46"/>
    <w:p w:rsidR="009F1D4C" w:rsidRDefault="00D15D9A">
      <w:r>
        <w:t xml:space="preserve">Хорошие  взаимоотношения  сложились  с  родителями,  большинство  которых  </w:t>
      </w:r>
      <w:proofErr w:type="spellStart"/>
      <w:r>
        <w:t>интересуетя</w:t>
      </w:r>
      <w:proofErr w:type="spellEnd"/>
      <w:r>
        <w:t xml:space="preserve">  жизнедеятельностью  класса,  достижениями   своих  детей.  Особенно  активны  члены  родительского  комитета  Горшенина О.П., Валиева О.Б., </w:t>
      </w:r>
      <w:proofErr w:type="spellStart"/>
      <w:r>
        <w:t>Бродюк</w:t>
      </w:r>
      <w:proofErr w:type="spellEnd"/>
      <w:r>
        <w:t xml:space="preserve"> О.В. пятьдесят  процентов  родителей  посещают  родительские  собрания. Были  проведены  четыре  родительских  собрания  на  темы: итоги  первого  полугодия; беседа «знаешь  ли  ты  своего  ребенка»;  о  безопасности  учащихся  во  время  зимних  каникул;  итоги  второго полугодия.</w:t>
      </w:r>
    </w:p>
    <w:p w:rsidR="00D15D9A" w:rsidRDefault="00D15D9A">
      <w:r>
        <w:t>В  работе  класса  имеются  следующие  недостатки</w:t>
      </w:r>
      <w:r w:rsidR="00C91288">
        <w:t xml:space="preserve"> – некоторые  признаки  проявляются  еще  слабо – дисциплина  на  уроках  и  на  переменах,  взаимная  требовательность,  уровень  воспитанности  учащихся. Чаще  нарушают   дисциплину  Кошевой  В., </w:t>
      </w:r>
      <w:proofErr w:type="spellStart"/>
      <w:r w:rsidR="00C91288">
        <w:t>Батеков</w:t>
      </w:r>
      <w:proofErr w:type="spellEnd"/>
      <w:r w:rsidR="00C91288">
        <w:t xml:space="preserve">  О.</w:t>
      </w:r>
    </w:p>
    <w:p w:rsidR="00C91288" w:rsidRDefault="00C91288">
      <w:proofErr w:type="gramStart"/>
      <w:r>
        <w:t>Исходя  из  выше изложенного  целесообразно  сформулировать</w:t>
      </w:r>
      <w:proofErr w:type="gramEnd"/>
      <w:r>
        <w:t xml:space="preserve">  следующие цели  и  задачи  на  новый  2012-2013  учебный  год:</w:t>
      </w:r>
    </w:p>
    <w:p w:rsidR="00C91288" w:rsidRDefault="00C91288">
      <w:r>
        <w:t>- сплотить коллектив через  развитие  индивидуальных  особенностей  учащихся;</w:t>
      </w:r>
    </w:p>
    <w:p w:rsidR="00C91288" w:rsidRDefault="00C91288">
      <w:r>
        <w:t>- развивать  самоуправление  в  ученическом  коллективе;</w:t>
      </w:r>
    </w:p>
    <w:p w:rsidR="00C91288" w:rsidRDefault="00C91288">
      <w:r>
        <w:t>- развивать ценностные  качества  личности (дружелюбие, милосердие,  чуткость и т.д.)</w:t>
      </w:r>
    </w:p>
    <w:p w:rsidR="00C91288" w:rsidRDefault="00C91288">
      <w:r>
        <w:t>- воспитывать патриотические чувства;</w:t>
      </w:r>
    </w:p>
    <w:p w:rsidR="00C91288" w:rsidRDefault="00C91288">
      <w:r>
        <w:lastRenderedPageBreak/>
        <w:t>- воспитание сознательного отношения к учебе;</w:t>
      </w:r>
    </w:p>
    <w:p w:rsidR="00C91288" w:rsidRDefault="00C91288">
      <w:r>
        <w:t>- больше внимания уделять работе с родителями</w:t>
      </w:r>
    </w:p>
    <w:p w:rsidR="00C91288" w:rsidRDefault="00C91288">
      <w:r>
        <w:t>Сейчас можно  делать определенные  выводы,  и  они неплохие – за  формирование  активной  жизненной  позиции  учащихся,  духовно-нравственное  воспитание,  формирование  здорового  образа  жизни,  высокой  гражданской  позиции.</w:t>
      </w:r>
      <w:r w:rsidRPr="00C91288">
        <w:t xml:space="preserve"> Считаю, что участие ребят в классных и общешкольных мероприятиях способствовало дальнейшему формированию коллектива. </w:t>
      </w:r>
      <w:r w:rsidRPr="00C91288">
        <w:br/>
        <w:t xml:space="preserve">В целом можно признать совместную работу учителя, родителей, </w:t>
      </w:r>
      <w:r w:rsidR="000839F6">
        <w:t xml:space="preserve">ученического </w:t>
      </w:r>
      <w:r w:rsidRPr="00C91288">
        <w:t>коллектива удовлетворительной.</w:t>
      </w:r>
    </w:p>
    <w:sectPr w:rsidR="00C9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2EF"/>
    <w:multiLevelType w:val="hybridMultilevel"/>
    <w:tmpl w:val="294C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601"/>
    <w:multiLevelType w:val="hybridMultilevel"/>
    <w:tmpl w:val="27184C3E"/>
    <w:lvl w:ilvl="0" w:tplc="D3C83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C"/>
    <w:rsid w:val="000839F6"/>
    <w:rsid w:val="003F4314"/>
    <w:rsid w:val="00517FAE"/>
    <w:rsid w:val="007430C8"/>
    <w:rsid w:val="0078364C"/>
    <w:rsid w:val="007C67DD"/>
    <w:rsid w:val="00996FD9"/>
    <w:rsid w:val="009F1D4C"/>
    <w:rsid w:val="00B95E46"/>
    <w:rsid w:val="00BA106B"/>
    <w:rsid w:val="00BA51ED"/>
    <w:rsid w:val="00C91288"/>
    <w:rsid w:val="00D15D9A"/>
    <w:rsid w:val="00DE5CB9"/>
    <w:rsid w:val="00E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4C"/>
    <w:pPr>
      <w:ind w:left="720"/>
      <w:contextualSpacing/>
    </w:pPr>
  </w:style>
  <w:style w:type="table" w:styleId="a4">
    <w:name w:val="Table Grid"/>
    <w:basedOn w:val="a1"/>
    <w:uiPriority w:val="59"/>
    <w:rsid w:val="009F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4C"/>
    <w:pPr>
      <w:ind w:left="720"/>
      <w:contextualSpacing/>
    </w:pPr>
  </w:style>
  <w:style w:type="table" w:styleId="a4">
    <w:name w:val="Table Grid"/>
    <w:basedOn w:val="a1"/>
    <w:uiPriority w:val="59"/>
    <w:rsid w:val="009F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величкины</dc:creator>
  <cp:keywords/>
  <dc:description/>
  <cp:lastModifiedBy>величкины</cp:lastModifiedBy>
  <cp:revision>4</cp:revision>
  <dcterms:created xsi:type="dcterms:W3CDTF">2012-12-11T08:09:00Z</dcterms:created>
  <dcterms:modified xsi:type="dcterms:W3CDTF">2013-02-01T18:34:00Z</dcterms:modified>
</cp:coreProperties>
</file>